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046A4">
      <w:pPr>
        <w:jc w:val="both"/>
        <w:rPr>
          <w:rFonts w:ascii="Cambria" w:hAnsi="Cambria" w:cstheme="minorHAnsi"/>
          <w:sz w:val="22"/>
          <w:szCs w:val="22"/>
          <w:lang w:val="sl-SI"/>
        </w:rPr>
      </w:pPr>
      <w:r>
        <w:rPr>
          <w:rFonts w:ascii="Cambria" w:hAnsi="Cambria" w:cstheme="minorHAnsi"/>
          <w:sz w:val="22"/>
          <w:szCs w:val="22"/>
          <w:lang w:val="sl-SI"/>
        </w:rPr>
        <w:tab/>
      </w:r>
    </w:p>
    <w:p w14:paraId="53C348D9">
      <w:pPr>
        <w:jc w:val="both"/>
        <w:rPr>
          <w:rFonts w:hint="default" w:ascii="Arial" w:hAnsi="Arial" w:cs="Arial"/>
          <w:sz w:val="22"/>
          <w:szCs w:val="22"/>
          <w:lang w:val="sl-SI"/>
        </w:rPr>
      </w:pPr>
      <w:r>
        <w:rPr>
          <w:rFonts w:hint="default" w:ascii="Arial" w:hAnsi="Arial" w:cs="Arial"/>
          <w:sz w:val="22"/>
          <w:szCs w:val="22"/>
          <w:lang w:val="sl-SI"/>
        </w:rPr>
        <w:t>Boršt, 15</w:t>
      </w:r>
      <w:r>
        <w:rPr>
          <w:rFonts w:hint="default" w:ascii="Arial" w:hAnsi="Arial" w:cs="Arial"/>
          <w:sz w:val="22"/>
          <w:szCs w:val="22"/>
          <w:highlight w:val="none"/>
          <w:lang w:val="sl-SI"/>
        </w:rPr>
        <w:t>.6.2026</w:t>
      </w:r>
    </w:p>
    <w:p w14:paraId="6212A8FD">
      <w:pPr>
        <w:jc w:val="both"/>
        <w:rPr>
          <w:rFonts w:hint="default" w:ascii="Arial" w:hAnsi="Arial" w:cs="Arial"/>
          <w:sz w:val="22"/>
          <w:szCs w:val="22"/>
          <w:lang w:val="sl-SI"/>
        </w:rPr>
      </w:pPr>
    </w:p>
    <w:p w14:paraId="00E9E095">
      <w:pPr>
        <w:jc w:val="both"/>
        <w:rPr>
          <w:rFonts w:hint="default" w:ascii="Arial" w:hAnsi="Arial" w:cs="Arial"/>
          <w:sz w:val="22"/>
          <w:szCs w:val="22"/>
          <w:lang w:val="sl-SI"/>
        </w:rPr>
      </w:pPr>
    </w:p>
    <w:p w14:paraId="64AA4651">
      <w:pPr>
        <w:rPr>
          <w:rFonts w:hint="default" w:ascii="Arial" w:hAnsi="Arial" w:cs="Arial"/>
          <w:sz w:val="22"/>
          <w:szCs w:val="22"/>
        </w:rPr>
      </w:pPr>
    </w:p>
    <w:p w14:paraId="00CEFE19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Cambria" w:cs="Arial"/>
          <w:color w:val="000000"/>
          <w:kern w:val="0"/>
          <w:sz w:val="22"/>
          <w:szCs w:val="22"/>
          <w:lang w:val="en-US" w:eastAsia="zh-CN" w:bidi="ar"/>
        </w:rPr>
        <w:t>Na podlagi 149.a člena Statuta Mestne občine Koper (Uradne objave, št. 40/00, 30/01 in 29/03 ter Uradni list RS, št. 90/05, 67/06, 39/08 in 33/18)</w:t>
      </w:r>
    </w:p>
    <w:p w14:paraId="7AE2CDFE">
      <w:pPr>
        <w:rPr>
          <w:rFonts w:hint="default" w:ascii="Arial" w:hAnsi="Arial" w:cs="Arial"/>
          <w:sz w:val="22"/>
          <w:szCs w:val="22"/>
        </w:rPr>
      </w:pPr>
    </w:p>
    <w:p w14:paraId="100227FF">
      <w:pPr>
        <w:rPr>
          <w:rFonts w:hint="default" w:ascii="Arial" w:hAnsi="Arial" w:cs="Arial"/>
          <w:sz w:val="22"/>
          <w:szCs w:val="22"/>
        </w:rPr>
      </w:pPr>
    </w:p>
    <w:p w14:paraId="1B88A123">
      <w:pPr>
        <w:rPr>
          <w:rFonts w:hint="default" w:ascii="Arial" w:hAnsi="Arial" w:cs="Arial"/>
          <w:sz w:val="22"/>
          <w:szCs w:val="22"/>
        </w:rPr>
      </w:pPr>
    </w:p>
    <w:p w14:paraId="715EA077">
      <w:pPr>
        <w:keepNext w:val="0"/>
        <w:keepLines w:val="0"/>
        <w:widowControl/>
        <w:suppressLineNumbers w:val="0"/>
        <w:jc w:val="center"/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  <w:t>S K L I C U J E M</w:t>
      </w:r>
    </w:p>
    <w:p w14:paraId="767A49C2">
      <w:pPr>
        <w:keepNext w:val="0"/>
        <w:keepLines w:val="0"/>
        <w:widowControl/>
        <w:suppressLineNumbers w:val="0"/>
        <w:jc w:val="center"/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7B2F0E40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sl-SI" w:eastAsia="zh-CN" w:bidi="ar"/>
        </w:rPr>
        <w:t>14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. redno sejo Sveta Krajevne skupnosti 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sl-SI" w:eastAsia="zh-CN" w:bidi="ar"/>
        </w:rPr>
        <w:t>Boršt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, ki bo v 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sl-SI" w:eastAsia="zh-CN" w:bidi="ar"/>
        </w:rPr>
        <w:t>ponedeljek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, 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sl-SI" w:eastAsia="zh-CN" w:bidi="ar"/>
        </w:rPr>
        <w:t>22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  <w:t>.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sl-SI" w:eastAsia="zh-CN" w:bidi="ar"/>
        </w:rPr>
        <w:t>06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  <w:t>.202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sl-SI" w:eastAsia="zh-CN" w:bidi="ar"/>
        </w:rPr>
        <w:t>6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ob 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sl-SI" w:eastAsia="zh-CN" w:bidi="ar"/>
        </w:rPr>
        <w:t>18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  <w:t>.0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sl-SI" w:eastAsia="zh-CN" w:bidi="ar"/>
        </w:rPr>
        <w:t xml:space="preserve">0 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en-US" w:eastAsia="zh-CN" w:bidi="ar"/>
        </w:rPr>
        <w:t>uri</w:t>
      </w:r>
      <w:r>
        <w:rPr>
          <w:rFonts w:hint="default" w:ascii="Arial" w:hAnsi="Arial" w:eastAsia="Cambria-Bold" w:cs="Arial"/>
          <w:b/>
          <w:bCs/>
          <w:color w:val="000000"/>
          <w:kern w:val="0"/>
          <w:sz w:val="22"/>
          <w:szCs w:val="22"/>
          <w:lang w:val="sl-SI" w:eastAsia="zh-CN" w:bidi="ar"/>
        </w:rPr>
        <w:t xml:space="preserve"> v u</w:t>
      </w:r>
      <w:r>
        <w:rPr>
          <w:rFonts w:hint="default" w:ascii="Arial" w:hAnsi="Arial" w:cs="Arial"/>
          <w:b/>
          <w:bCs/>
          <w:sz w:val="22"/>
          <w:szCs w:val="22"/>
        </w:rPr>
        <w:t>pravnem prostoru KS Boršt, Boršt 28.</w:t>
      </w:r>
    </w:p>
    <w:p w14:paraId="25BEBF2F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  <w:lang w:val="sl-SI"/>
        </w:rPr>
      </w:pPr>
    </w:p>
    <w:p w14:paraId="0460847C">
      <w:pPr>
        <w:rPr>
          <w:rFonts w:hint="default" w:ascii="Arial" w:hAnsi="Arial" w:cs="Arial"/>
          <w:sz w:val="22"/>
          <w:szCs w:val="22"/>
        </w:rPr>
      </w:pPr>
    </w:p>
    <w:p w14:paraId="1A650D55">
      <w:pPr>
        <w:rPr>
          <w:rFonts w:hint="default" w:ascii="Arial" w:hAnsi="Arial" w:cs="Arial"/>
          <w:sz w:val="22"/>
          <w:szCs w:val="22"/>
        </w:rPr>
      </w:pPr>
    </w:p>
    <w:p w14:paraId="3F99A36F">
      <w:pPr>
        <w:rPr>
          <w:rFonts w:hint="default" w:ascii="Arial" w:hAnsi="Arial" w:cs="Arial"/>
          <w:sz w:val="22"/>
          <w:szCs w:val="22"/>
        </w:rPr>
      </w:pPr>
    </w:p>
    <w:p w14:paraId="6F8C0AF7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Cambria" w:cs="Arial"/>
          <w:color w:val="000000"/>
          <w:kern w:val="0"/>
          <w:sz w:val="22"/>
          <w:szCs w:val="22"/>
          <w:lang w:val="en-US" w:eastAsia="zh-CN" w:bidi="ar"/>
        </w:rPr>
        <w:t>Za sejo predlagam naslednji</w:t>
      </w:r>
    </w:p>
    <w:p w14:paraId="1FA73966">
      <w:pPr>
        <w:rPr>
          <w:rFonts w:hint="default" w:ascii="Arial" w:hAnsi="Arial" w:cs="Arial"/>
          <w:sz w:val="22"/>
          <w:szCs w:val="22"/>
        </w:rPr>
      </w:pPr>
    </w:p>
    <w:p w14:paraId="68392437">
      <w:pPr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sl-SI"/>
        </w:rPr>
        <w:t>d</w:t>
      </w:r>
      <w:r>
        <w:rPr>
          <w:rFonts w:hint="default" w:ascii="Arial" w:hAnsi="Arial" w:cs="Arial"/>
          <w:sz w:val="22"/>
          <w:szCs w:val="22"/>
        </w:rPr>
        <w:t xml:space="preserve">nevni red: </w:t>
      </w:r>
    </w:p>
    <w:p w14:paraId="09959C7B">
      <w:pPr>
        <w:rPr>
          <w:rFonts w:hint="default" w:ascii="Arial" w:hAnsi="Arial" w:cs="Arial"/>
          <w:sz w:val="22"/>
          <w:szCs w:val="22"/>
        </w:rPr>
      </w:pPr>
    </w:p>
    <w:p w14:paraId="04656DD8">
      <w:pPr>
        <w:numPr>
          <w:ilvl w:val="0"/>
          <w:numId w:val="1"/>
        </w:numPr>
        <w:jc w:val="left"/>
        <w:rPr>
          <w:rFonts w:hint="default" w:ascii="Arial" w:hAnsi="Arial" w:cs="Arial"/>
          <w:color w:val="222222"/>
          <w:sz w:val="22"/>
          <w:szCs w:val="22"/>
          <w:lang w:eastAsia="sl-SI"/>
        </w:rPr>
      </w:pPr>
      <w:r>
        <w:rPr>
          <w:rFonts w:hint="default" w:ascii="Arial" w:hAnsi="Arial" w:cs="Arial"/>
          <w:color w:val="222222"/>
          <w:sz w:val="22"/>
          <w:szCs w:val="22"/>
        </w:rPr>
        <w:t xml:space="preserve">Potrditev zapisnika in sklepov </w:t>
      </w:r>
      <w:r>
        <w:rPr>
          <w:rFonts w:hint="default" w:ascii="Arial" w:hAnsi="Arial" w:cs="Arial"/>
          <w:color w:val="222222"/>
          <w:sz w:val="22"/>
          <w:szCs w:val="22"/>
          <w:lang w:val="sl-SI"/>
        </w:rPr>
        <w:t>13</w:t>
      </w:r>
      <w:r>
        <w:rPr>
          <w:rFonts w:hint="default" w:ascii="Arial" w:hAnsi="Arial" w:cs="Arial"/>
          <w:color w:val="222222"/>
          <w:sz w:val="22"/>
          <w:szCs w:val="22"/>
        </w:rPr>
        <w:t>. redne seje sveta.</w:t>
      </w:r>
    </w:p>
    <w:p w14:paraId="712396E2">
      <w:pPr>
        <w:numPr>
          <w:ilvl w:val="0"/>
          <w:numId w:val="1"/>
        </w:numPr>
        <w:jc w:val="left"/>
        <w:rPr>
          <w:rFonts w:hint="default" w:ascii="Arial" w:hAnsi="Arial" w:cs="Arial"/>
          <w:color w:val="222222"/>
          <w:sz w:val="22"/>
          <w:szCs w:val="22"/>
        </w:rPr>
      </w:pPr>
      <w:r>
        <w:rPr>
          <w:rFonts w:hint="default" w:ascii="Arial" w:hAnsi="Arial" w:cs="Arial"/>
          <w:color w:val="222222"/>
          <w:sz w:val="22"/>
          <w:szCs w:val="22"/>
        </w:rPr>
        <w:t>Potrditev</w:t>
      </w:r>
      <w:r>
        <w:rPr>
          <w:rFonts w:hint="default" w:ascii="Arial" w:hAnsi="Arial" w:cs="Arial"/>
          <w:color w:val="222222"/>
          <w:sz w:val="22"/>
          <w:szCs w:val="22"/>
          <w:lang w:val="sl-SI"/>
        </w:rPr>
        <w:t xml:space="preserve"> polletnega poslovnega poročila</w:t>
      </w:r>
      <w:bookmarkStart w:id="0" w:name="_GoBack"/>
      <w:bookmarkEnd w:id="0"/>
      <w:r>
        <w:rPr>
          <w:rFonts w:hint="default" w:ascii="Arial" w:hAnsi="Arial" w:cs="Arial"/>
          <w:color w:val="222222"/>
          <w:sz w:val="22"/>
          <w:szCs w:val="22"/>
          <w:lang w:val="sl-SI"/>
        </w:rPr>
        <w:t xml:space="preserve"> za leto 2026.</w:t>
      </w:r>
    </w:p>
    <w:p w14:paraId="4CE57EAC">
      <w:pPr>
        <w:numPr>
          <w:ilvl w:val="0"/>
          <w:numId w:val="1"/>
        </w:numPr>
        <w:jc w:val="left"/>
        <w:rPr>
          <w:rFonts w:hint="default" w:ascii="Arial" w:hAnsi="Arial" w:cs="Arial"/>
          <w:color w:val="222222"/>
          <w:sz w:val="22"/>
          <w:szCs w:val="22"/>
        </w:rPr>
      </w:pPr>
      <w:r>
        <w:rPr>
          <w:rFonts w:hint="default" w:ascii="Arial" w:hAnsi="Arial" w:cs="Arial"/>
          <w:color w:val="222222"/>
          <w:sz w:val="22"/>
          <w:szCs w:val="22"/>
          <w:lang w:val="sl-SI"/>
        </w:rPr>
        <w:t>Potrditev polletnega poročila o porabi stredstev za komunalno infrastrukturo.</w:t>
      </w:r>
    </w:p>
    <w:p w14:paraId="361A09B2">
      <w:pPr>
        <w:numPr>
          <w:ilvl w:val="0"/>
          <w:numId w:val="1"/>
        </w:numPr>
        <w:jc w:val="left"/>
        <w:rPr>
          <w:rFonts w:hint="default" w:ascii="Arial" w:hAnsi="Arial" w:cs="Arial"/>
          <w:color w:val="222222"/>
          <w:sz w:val="22"/>
          <w:szCs w:val="22"/>
        </w:rPr>
      </w:pPr>
      <w:r>
        <w:rPr>
          <w:rFonts w:hint="default" w:ascii="Arial" w:hAnsi="Arial" w:cs="Arial"/>
          <w:color w:val="222222"/>
          <w:sz w:val="22"/>
          <w:szCs w:val="22"/>
        </w:rPr>
        <w:t>Poročanje predsednice sveta.</w:t>
      </w:r>
    </w:p>
    <w:p w14:paraId="723EAD49">
      <w:pPr>
        <w:numPr>
          <w:ilvl w:val="0"/>
          <w:numId w:val="1"/>
        </w:numPr>
        <w:jc w:val="left"/>
        <w:rPr>
          <w:rFonts w:hint="default" w:ascii="Arial" w:hAnsi="Arial" w:cs="Arial"/>
          <w:color w:val="222222"/>
          <w:sz w:val="22"/>
          <w:szCs w:val="22"/>
        </w:rPr>
      </w:pPr>
      <w:r>
        <w:rPr>
          <w:rFonts w:hint="default" w:ascii="Arial" w:hAnsi="Arial" w:cs="Arial"/>
          <w:color w:val="222222"/>
          <w:sz w:val="22"/>
          <w:szCs w:val="22"/>
        </w:rPr>
        <w:t>Pobude in predlogi članov sveta.</w:t>
      </w:r>
    </w:p>
    <w:p w14:paraId="0772C766">
      <w:pPr>
        <w:rPr>
          <w:rFonts w:hint="default" w:ascii="Arial" w:hAnsi="Arial" w:cs="Arial"/>
          <w:sz w:val="22"/>
          <w:szCs w:val="22"/>
        </w:rPr>
      </w:pPr>
    </w:p>
    <w:p w14:paraId="64E1EC18">
      <w:pPr>
        <w:rPr>
          <w:rFonts w:hint="default" w:ascii="Arial" w:hAnsi="Arial" w:cs="Arial"/>
          <w:sz w:val="22"/>
          <w:szCs w:val="22"/>
        </w:rPr>
      </w:pPr>
    </w:p>
    <w:p w14:paraId="61278B32">
      <w:pPr>
        <w:rPr>
          <w:rFonts w:hint="default" w:ascii="Arial" w:hAnsi="Arial" w:cs="Arial"/>
          <w:sz w:val="22"/>
          <w:szCs w:val="22"/>
        </w:rPr>
      </w:pPr>
    </w:p>
    <w:p w14:paraId="32FE121D">
      <w:pPr>
        <w:rPr>
          <w:rFonts w:hint="default" w:ascii="Arial" w:hAnsi="Arial" w:cs="Arial"/>
          <w:sz w:val="22"/>
          <w:szCs w:val="22"/>
        </w:rPr>
      </w:pPr>
    </w:p>
    <w:p w14:paraId="43F62CEE">
      <w:pPr>
        <w:rPr>
          <w:rFonts w:hint="default" w:ascii="Arial" w:hAnsi="Arial" w:cs="Arial"/>
          <w:sz w:val="22"/>
          <w:szCs w:val="22"/>
        </w:rPr>
      </w:pPr>
    </w:p>
    <w:p w14:paraId="70495A28">
      <w:pPr>
        <w:ind w:left="3600" w:firstLine="720"/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Predsednica sveta KS Boršt</w:t>
      </w:r>
    </w:p>
    <w:p w14:paraId="31404DEC">
      <w:pPr>
        <w:ind w:left="5040" w:right="700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     Kristina Jurinčič Radovac</w:t>
      </w:r>
    </w:p>
    <w:p w14:paraId="5AF561CA">
      <w:pPr>
        <w:ind w:left="360"/>
        <w:jc w:val="left"/>
        <w:rPr>
          <w:rFonts w:hint="default" w:ascii="Arial" w:hAnsi="Arial" w:cs="Arial"/>
          <w:sz w:val="22"/>
          <w:szCs w:val="22"/>
        </w:rPr>
      </w:pPr>
    </w:p>
    <w:p w14:paraId="52070027">
      <w:pPr>
        <w:ind w:left="360"/>
        <w:jc w:val="left"/>
        <w:rPr>
          <w:rFonts w:hint="default" w:ascii="Arial" w:hAnsi="Arial" w:cs="Arial"/>
          <w:sz w:val="22"/>
          <w:szCs w:val="22"/>
        </w:rPr>
      </w:pPr>
    </w:p>
    <w:p w14:paraId="547EE336">
      <w:pPr>
        <w:ind w:left="5760" w:leftChars="0" w:firstLine="720" w:firstLineChars="0"/>
        <w:jc w:val="both"/>
        <w:rPr>
          <w:rFonts w:hint="default" w:ascii="Arial" w:hAnsi="Arial" w:cs="Arial"/>
          <w:color w:val="auto"/>
          <w:sz w:val="22"/>
          <w:szCs w:val="22"/>
          <w:lang w:val="sl-SI"/>
        </w:rPr>
      </w:pPr>
    </w:p>
    <w:p w14:paraId="0ABF41A4">
      <w:pPr>
        <w:jc w:val="both"/>
        <w:rPr>
          <w:rFonts w:hint="default" w:ascii="Arial" w:hAnsi="Arial" w:cs="Arial"/>
          <w:color w:val="auto"/>
          <w:sz w:val="22"/>
          <w:szCs w:val="22"/>
          <w:lang w:val="sl-SI"/>
        </w:rPr>
      </w:pPr>
      <w:r>
        <w:rPr>
          <w:rFonts w:hint="default" w:ascii="Arial" w:hAnsi="Arial" w:cs="Arial"/>
          <w:color w:val="auto"/>
          <w:sz w:val="22"/>
          <w:szCs w:val="22"/>
          <w:lang w:val="sl-SI"/>
        </w:rPr>
        <w:t>Pripravil:</w:t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</w:p>
    <w:p w14:paraId="175BF03F">
      <w:pPr>
        <w:jc w:val="both"/>
        <w:rPr>
          <w:rFonts w:hint="default" w:ascii="Arial" w:hAnsi="Arial" w:cs="Arial"/>
          <w:color w:val="auto"/>
          <w:sz w:val="22"/>
          <w:szCs w:val="22"/>
          <w:lang w:val="sl-SI"/>
        </w:rPr>
      </w:pPr>
      <w:r>
        <w:rPr>
          <w:rFonts w:hint="default" w:ascii="Arial" w:hAnsi="Arial" w:cs="Arial"/>
          <w:color w:val="auto"/>
          <w:sz w:val="22"/>
          <w:szCs w:val="22"/>
          <w:highlight w:val="none"/>
          <w:lang w:val="sl-SI"/>
        </w:rPr>
        <w:t>Tajnik KS Boršt</w:t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 xml:space="preserve">                                          </w:t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  <w:r>
        <w:rPr>
          <w:rFonts w:hint="default" w:ascii="Arial" w:hAnsi="Arial" w:cs="Arial"/>
          <w:color w:val="auto"/>
          <w:sz w:val="22"/>
          <w:szCs w:val="22"/>
          <w:lang w:val="sl-SI"/>
        </w:rPr>
        <w:tab/>
      </w:r>
    </w:p>
    <w:tbl>
      <w:tblPr>
        <w:tblStyle w:val="7"/>
        <w:tblW w:w="17239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782"/>
        <w:gridCol w:w="6200"/>
        <w:gridCol w:w="2257"/>
      </w:tblGrid>
      <w:tr w14:paraId="092B7FFD">
        <w:trPr>
          <w:trHeight w:val="80" w:hRule="atLeast"/>
        </w:trPr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EBA998">
            <w:pPr>
              <w:rPr>
                <w:rFonts w:hint="default" w:ascii="Arial" w:hAnsi="Arial" w:cs="Arial"/>
                <w:color w:val="000000"/>
                <w:sz w:val="22"/>
                <w:szCs w:val="22"/>
                <w:lang w:val="en-US" w:eastAsia="sl-SI"/>
              </w:rPr>
            </w:pP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US" w:eastAsia="sl-SI"/>
              </w:rPr>
              <w:t>Mladen Jurinčič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sl-SI" w:eastAsia="sl-SI"/>
              </w:rPr>
              <w:t xml:space="preserve">                                                          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lang w:val="en-US" w:eastAsia="sl-SI"/>
              </w:rPr>
              <w:t xml:space="preserve">             </w:t>
            </w:r>
            <w:r>
              <w:rPr>
                <w:rFonts w:hint="default" w:ascii="Arial" w:hAnsi="Arial" w:cs="Arial"/>
                <w:color w:val="000000"/>
                <w:sz w:val="22"/>
                <w:szCs w:val="22"/>
                <w:highlight w:val="none"/>
                <w:shd w:val="clear" w:fill="FFFFFF" w:themeFill="background1"/>
                <w:lang w:val="sl-SI" w:eastAsia="sl-SI"/>
              </w:rPr>
              <w:t xml:space="preserve">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D5EE88">
            <w:pPr>
              <w:rPr>
                <w:rFonts w:hint="default"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2CA7BA">
            <w:pPr>
              <w:rPr>
                <w:rFonts w:hint="default"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14:paraId="68E5D26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0" w:hRule="atLeast"/>
        </w:trPr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C26409">
            <w:pPr>
              <w:rPr>
                <w:rFonts w:hint="default"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84A7A0">
            <w:pPr>
              <w:rPr>
                <w:rFonts w:hint="default"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1F96B8">
            <w:pPr>
              <w:rPr>
                <w:rFonts w:hint="default" w:ascii="Arial" w:hAnsi="Arial" w:cs="Arial"/>
                <w:color w:val="000000"/>
                <w:sz w:val="22"/>
                <w:szCs w:val="22"/>
                <w:lang w:val="sl-SI" w:eastAsia="sl-SI"/>
              </w:rPr>
            </w:pPr>
          </w:p>
        </w:tc>
      </w:tr>
    </w:tbl>
    <w:p w14:paraId="56B68445">
      <w:pPr>
        <w:jc w:val="both"/>
        <w:rPr>
          <w:rFonts w:hint="default" w:ascii="Arial" w:hAnsi="Arial" w:cs="Arial"/>
          <w:sz w:val="22"/>
          <w:szCs w:val="22"/>
          <w:lang w:val="sl-SI"/>
        </w:rPr>
      </w:pPr>
      <w:r>
        <w:rPr>
          <w:rFonts w:hint="default" w:ascii="Arial" w:hAnsi="Arial" w:cs="Arial"/>
          <w:sz w:val="22"/>
          <w:szCs w:val="22"/>
          <w:lang w:val="sl-SI"/>
        </w:rPr>
        <w:tab/>
      </w:r>
      <w:r>
        <w:rPr>
          <w:rFonts w:hint="default" w:ascii="Arial" w:hAnsi="Arial" w:cs="Arial"/>
          <w:sz w:val="22"/>
          <w:szCs w:val="22"/>
          <w:lang w:val="sl-SI"/>
        </w:rPr>
        <w:tab/>
      </w:r>
      <w:r>
        <w:rPr>
          <w:rFonts w:hint="default" w:ascii="Arial" w:hAnsi="Arial" w:cs="Arial"/>
          <w:sz w:val="22"/>
          <w:szCs w:val="22"/>
          <w:lang w:val="sl-SI"/>
        </w:rPr>
        <w:tab/>
      </w:r>
      <w:r>
        <w:rPr>
          <w:rFonts w:hint="default" w:ascii="Arial" w:hAnsi="Arial" w:cs="Arial"/>
          <w:sz w:val="22"/>
          <w:szCs w:val="22"/>
          <w:lang w:val="sl-SI"/>
        </w:rPr>
        <w:tab/>
      </w:r>
      <w:r>
        <w:rPr>
          <w:rFonts w:hint="default" w:ascii="Arial" w:hAnsi="Arial" w:cs="Arial"/>
          <w:sz w:val="22"/>
          <w:szCs w:val="22"/>
          <w:lang w:val="sl-SI"/>
        </w:rPr>
        <w:tab/>
      </w:r>
      <w:r>
        <w:rPr>
          <w:rFonts w:hint="default" w:ascii="Arial" w:hAnsi="Arial" w:cs="Arial"/>
          <w:sz w:val="22"/>
          <w:szCs w:val="22"/>
          <w:lang w:val="sl-SI"/>
        </w:rPr>
        <w:tab/>
      </w:r>
    </w:p>
    <w:p w14:paraId="32FD1F36">
      <w:pPr>
        <w:jc w:val="center"/>
        <w:rPr>
          <w:rFonts w:hint="default" w:ascii="Arial" w:hAnsi="Arial" w:cs="Arial"/>
          <w:sz w:val="22"/>
          <w:szCs w:val="22"/>
          <w:lang w:val="sl-SI"/>
        </w:rPr>
      </w:pPr>
    </w:p>
    <w:p w14:paraId="17065F58">
      <w:pPr>
        <w:jc w:val="both"/>
        <w:rPr>
          <w:rFonts w:hint="default" w:ascii="Arial" w:hAnsi="Arial" w:cs="Arial"/>
          <w:sz w:val="22"/>
          <w:szCs w:val="22"/>
          <w:lang w:val="sl-SI"/>
        </w:rPr>
      </w:pPr>
    </w:p>
    <w:p w14:paraId="7A432201">
      <w:pPr>
        <w:jc w:val="both"/>
        <w:rPr>
          <w:rFonts w:hint="default" w:ascii="Arial" w:hAnsi="Arial" w:cs="Arial"/>
          <w:sz w:val="22"/>
          <w:szCs w:val="22"/>
          <w:highlight w:val="none"/>
          <w:lang w:val="sl-SI"/>
        </w:rPr>
      </w:pPr>
      <w:r>
        <w:rPr>
          <w:rFonts w:hint="default" w:ascii="Arial" w:hAnsi="Arial" w:cs="Arial"/>
          <w:sz w:val="22"/>
          <w:szCs w:val="22"/>
          <w:highlight w:val="none"/>
          <w:shd w:val="clear" w:fill="FFFFFF" w:themeFill="background1"/>
          <w:lang w:val="sl-SI"/>
        </w:rPr>
        <w:t xml:space="preserve">Poslano: </w:t>
      </w:r>
      <w:r>
        <w:rPr>
          <w:rFonts w:hint="default" w:ascii="Arial" w:hAnsi="Arial" w:cs="Arial"/>
          <w:sz w:val="22"/>
          <w:szCs w:val="22"/>
          <w:highlight w:val="none"/>
          <w:lang w:val="sl-SI"/>
        </w:rPr>
        <w:tab/>
      </w:r>
      <w:r>
        <w:rPr>
          <w:rFonts w:hint="default" w:ascii="Arial" w:hAnsi="Arial" w:cs="Arial"/>
          <w:sz w:val="22"/>
          <w:szCs w:val="22"/>
          <w:highlight w:val="none"/>
          <w:lang w:val="sl-SI"/>
        </w:rPr>
        <w:t>člani sveta (7X),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b w:val="0"/>
          <w:bCs w:val="0"/>
          <w:sz w:val="22"/>
          <w:szCs w:val="22"/>
        </w:rPr>
        <w:t>po e-pošti</w:t>
      </w:r>
    </w:p>
    <w:p w14:paraId="7093F8D2">
      <w:pPr>
        <w:jc w:val="both"/>
        <w:rPr>
          <w:rFonts w:hint="default" w:ascii="Arial" w:hAnsi="Arial" w:cs="Arial"/>
          <w:sz w:val="22"/>
          <w:szCs w:val="22"/>
          <w:lang w:val="sl-SI"/>
        </w:rPr>
      </w:pPr>
      <w:r>
        <w:rPr>
          <w:rFonts w:hint="default" w:ascii="Arial" w:hAnsi="Arial" w:cs="Arial"/>
          <w:sz w:val="22"/>
          <w:szCs w:val="22"/>
          <w:lang w:val="sl-SI"/>
        </w:rPr>
        <w:tab/>
      </w:r>
      <w:r>
        <w:rPr>
          <w:rFonts w:hint="default" w:ascii="Arial" w:hAnsi="Arial" w:cs="Arial"/>
          <w:sz w:val="22"/>
          <w:szCs w:val="22"/>
          <w:lang w:val="sl-SI"/>
        </w:rPr>
        <w:tab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9" w:h="16834"/>
      <w:pgMar w:top="680" w:right="1419" w:bottom="992" w:left="1418" w:header="567" w:footer="284" w:gutter="0"/>
      <w:cols w:space="708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7D4CA">
    <w:pPr>
      <w:pStyle w:val="1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CEE1A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9203" w:type="dxa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851"/>
      <w:gridCol w:w="7352"/>
    </w:tblGrid>
    <w:tr w14:paraId="4A6CCC14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18" w:hRule="atLeast"/>
      </w:trPr>
      <w:tc>
        <w:tcPr>
          <w:tcW w:w="1851" w:type="dxa"/>
        </w:tcPr>
        <w:p w14:paraId="1398271E">
          <w:pPr>
            <w:pStyle w:val="12"/>
            <w:tabs>
              <w:tab w:val="left" w:pos="0"/>
            </w:tabs>
            <w:rPr>
              <w:sz w:val="16"/>
              <w:lang w:val="sl-SI"/>
            </w:rPr>
          </w:pPr>
        </w:p>
      </w:tc>
      <w:tc>
        <w:tcPr>
          <w:tcW w:w="7352" w:type="dxa"/>
          <w:vAlign w:val="center"/>
        </w:tcPr>
        <w:p w14:paraId="4F216850">
          <w:pPr>
            <w:pStyle w:val="12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14:paraId="4FABAAAA">
          <w:pPr>
            <w:pStyle w:val="12"/>
            <w:tabs>
              <w:tab w:val="left" w:pos="0"/>
            </w:tabs>
            <w:jc w:val="both"/>
            <w:rPr>
              <w:rFonts w:hint="default"/>
              <w:sz w:val="16"/>
              <w:lang w:val="sl-SI"/>
            </w:rPr>
          </w:pPr>
          <w:r>
            <w:rPr>
              <w:rFonts w:hint="default"/>
              <w:sz w:val="16"/>
              <w:lang w:val="sl-SI"/>
            </w:rPr>
            <w:t>Bortš 28</w:t>
          </w:r>
          <w:r>
            <w:rPr>
              <w:sz w:val="16"/>
              <w:lang w:val="sl-SI"/>
            </w:rPr>
            <w:t>, 6</w:t>
          </w:r>
          <w:r>
            <w:rPr>
              <w:rFonts w:hint="default"/>
              <w:sz w:val="16"/>
              <w:lang w:val="sl-SI"/>
            </w:rPr>
            <w:t>273 Marezige</w:t>
          </w:r>
          <w:r>
            <w:rPr>
              <w:sz w:val="16"/>
              <w:lang w:val="sl-SI"/>
            </w:rPr>
            <w:t xml:space="preserve">, Slovenija, Tel. +386 </w:t>
          </w:r>
          <w:r>
            <w:rPr>
              <w:rFonts w:hint="default"/>
              <w:sz w:val="16"/>
              <w:lang w:val="sl-SI"/>
            </w:rPr>
            <w:t>40 699 234</w:t>
          </w:r>
        </w:p>
        <w:p w14:paraId="07BF214A">
          <w:pPr>
            <w:pStyle w:val="12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14:paraId="4ADDFDF2">
    <w:pPr>
      <w:pStyle w:val="12"/>
      <w:tabs>
        <w:tab w:val="left" w:pos="3360"/>
        <w:tab w:val="clear" w:pos="4320"/>
        <w:tab w:val="clear" w:pos="8640"/>
      </w:tabs>
    </w:pPr>
    <w:r>
      <w:rPr>
        <w:lang w:val="sl-SI"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4" name="Picture 4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8A849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6C5EB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6"/>
      <w:tblW w:w="0" w:type="auto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238"/>
    </w:tblGrid>
    <w:tr w14:paraId="39F1E7E1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6238" w:type="dxa"/>
        </w:tcPr>
        <w:p w14:paraId="0EB11150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>
              <v:shape id="_x0000_i1025" o:spt="75" type="#_x0000_t75" style="height:72pt;width:124.5pt;" o:ole="t" filled="f" o:preferrelative="t" stroked="f" coordsize="21600,21600">
                <v:path/>
                <v:fill on="f" focussize="0,0"/>
                <v:stroke on="f" joinstyle="miter"/>
                <v:imagedata r:id="rId2" o:title=""/>
                <o:lock v:ext="edit" aspectratio="t"/>
                <w10:wrap type="none"/>
                <w10:anchorlock/>
              </v:shape>
              <o:OLEObject Type="Embed" ProgID="PBrush" ShapeID="_x0000_i1025" DrawAspect="Content" ObjectID="_1468075725" r:id="rId1">
                <o:LockedField>false</o:LockedField>
              </o:OLEObject>
            </w:object>
          </w:r>
        </w:p>
      </w:tc>
    </w:tr>
    <w:tr w14:paraId="37E0CB49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6238" w:type="dxa"/>
        </w:tcPr>
        <w:p w14:paraId="105976F6">
          <w:pPr>
            <w:tabs>
              <w:tab w:val="left" w:pos="456"/>
              <w:tab w:val="left" w:pos="1050"/>
            </w:tabs>
            <w:rPr>
              <w:rFonts w:hint="default"/>
              <w:b/>
              <w:lang w:val="sl-SI"/>
            </w:rPr>
          </w:pPr>
          <w:r>
            <w:rPr>
              <w:b/>
              <w:lang w:val="sl-SI"/>
            </w:rPr>
            <w:t xml:space="preserve">KRAJEVNA SKUPNOST </w:t>
          </w:r>
          <w:r>
            <w:rPr>
              <w:rFonts w:hint="default"/>
              <w:b/>
              <w:lang w:val="sl-SI"/>
            </w:rPr>
            <w:t>BORŠT</w:t>
          </w:r>
        </w:p>
        <w:p w14:paraId="53357523">
          <w:pPr>
            <w:tabs>
              <w:tab w:val="left" w:pos="1050"/>
            </w:tabs>
            <w:spacing w:after="80"/>
            <w:rPr>
              <w:b/>
              <w:lang w:val="sl-SI"/>
            </w:rPr>
          </w:pPr>
        </w:p>
        <w:p w14:paraId="44DB9B47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</w:p>
      </w:tc>
    </w:tr>
  </w:tbl>
  <w:p w14:paraId="45E376DA">
    <w:pPr>
      <w:pStyle w:val="13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01351"/>
    <w:multiLevelType w:val="multilevel"/>
    <w:tmpl w:val="01A0135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DB"/>
    <w:rsid w:val="00000340"/>
    <w:rsid w:val="000801E3"/>
    <w:rsid w:val="0009084E"/>
    <w:rsid w:val="00093637"/>
    <w:rsid w:val="000C027C"/>
    <w:rsid w:val="000D5425"/>
    <w:rsid w:val="00110382"/>
    <w:rsid w:val="0011639C"/>
    <w:rsid w:val="0011673B"/>
    <w:rsid w:val="001174FB"/>
    <w:rsid w:val="001248ED"/>
    <w:rsid w:val="00143273"/>
    <w:rsid w:val="00155A39"/>
    <w:rsid w:val="001657A5"/>
    <w:rsid w:val="001660BE"/>
    <w:rsid w:val="00182621"/>
    <w:rsid w:val="00194D38"/>
    <w:rsid w:val="001A785A"/>
    <w:rsid w:val="001E6F2D"/>
    <w:rsid w:val="00207DE5"/>
    <w:rsid w:val="00217BA5"/>
    <w:rsid w:val="00224021"/>
    <w:rsid w:val="0023354E"/>
    <w:rsid w:val="00241FFE"/>
    <w:rsid w:val="00251E60"/>
    <w:rsid w:val="002750C8"/>
    <w:rsid w:val="002813B6"/>
    <w:rsid w:val="002A70C6"/>
    <w:rsid w:val="002A71EC"/>
    <w:rsid w:val="002B48D8"/>
    <w:rsid w:val="003163E0"/>
    <w:rsid w:val="00321E1B"/>
    <w:rsid w:val="00330A24"/>
    <w:rsid w:val="00331956"/>
    <w:rsid w:val="00352293"/>
    <w:rsid w:val="0038259C"/>
    <w:rsid w:val="003A46F6"/>
    <w:rsid w:val="00406C73"/>
    <w:rsid w:val="004277A8"/>
    <w:rsid w:val="00443B49"/>
    <w:rsid w:val="0046084F"/>
    <w:rsid w:val="0047735A"/>
    <w:rsid w:val="0049077E"/>
    <w:rsid w:val="00490A3D"/>
    <w:rsid w:val="004C06D4"/>
    <w:rsid w:val="004D1DC6"/>
    <w:rsid w:val="004E41E2"/>
    <w:rsid w:val="00506EB3"/>
    <w:rsid w:val="005104F9"/>
    <w:rsid w:val="00520EA8"/>
    <w:rsid w:val="00532B5C"/>
    <w:rsid w:val="005339AD"/>
    <w:rsid w:val="00541F61"/>
    <w:rsid w:val="00561422"/>
    <w:rsid w:val="00585A45"/>
    <w:rsid w:val="005A348A"/>
    <w:rsid w:val="005B0289"/>
    <w:rsid w:val="005C4145"/>
    <w:rsid w:val="005F1065"/>
    <w:rsid w:val="0061520C"/>
    <w:rsid w:val="00621FE9"/>
    <w:rsid w:val="00626959"/>
    <w:rsid w:val="00661AD5"/>
    <w:rsid w:val="00663981"/>
    <w:rsid w:val="00685667"/>
    <w:rsid w:val="006912DE"/>
    <w:rsid w:val="0069366C"/>
    <w:rsid w:val="006F00D3"/>
    <w:rsid w:val="00714D69"/>
    <w:rsid w:val="0071557F"/>
    <w:rsid w:val="00717ED4"/>
    <w:rsid w:val="007571EA"/>
    <w:rsid w:val="00776F88"/>
    <w:rsid w:val="00783959"/>
    <w:rsid w:val="00796D1C"/>
    <w:rsid w:val="007B2534"/>
    <w:rsid w:val="007B5E0F"/>
    <w:rsid w:val="007D4C52"/>
    <w:rsid w:val="007D5D25"/>
    <w:rsid w:val="00803D72"/>
    <w:rsid w:val="0081465D"/>
    <w:rsid w:val="00825FD9"/>
    <w:rsid w:val="00840FE2"/>
    <w:rsid w:val="0085486D"/>
    <w:rsid w:val="00860D92"/>
    <w:rsid w:val="0088122C"/>
    <w:rsid w:val="00891EF6"/>
    <w:rsid w:val="008A62C6"/>
    <w:rsid w:val="008D7D5D"/>
    <w:rsid w:val="008E780C"/>
    <w:rsid w:val="00902E10"/>
    <w:rsid w:val="009213EE"/>
    <w:rsid w:val="00942423"/>
    <w:rsid w:val="009553DA"/>
    <w:rsid w:val="009573A7"/>
    <w:rsid w:val="00990A6C"/>
    <w:rsid w:val="009B43FD"/>
    <w:rsid w:val="009C2355"/>
    <w:rsid w:val="00A53AFD"/>
    <w:rsid w:val="00A756FA"/>
    <w:rsid w:val="00AB24FF"/>
    <w:rsid w:val="00AB28B1"/>
    <w:rsid w:val="00AF5F71"/>
    <w:rsid w:val="00AF6676"/>
    <w:rsid w:val="00B02ABC"/>
    <w:rsid w:val="00B1174B"/>
    <w:rsid w:val="00B45741"/>
    <w:rsid w:val="00B73605"/>
    <w:rsid w:val="00B9190C"/>
    <w:rsid w:val="00BB78A8"/>
    <w:rsid w:val="00BC3C97"/>
    <w:rsid w:val="00BE494B"/>
    <w:rsid w:val="00BE5D90"/>
    <w:rsid w:val="00BE7C7A"/>
    <w:rsid w:val="00C17A64"/>
    <w:rsid w:val="00C3664A"/>
    <w:rsid w:val="00C62804"/>
    <w:rsid w:val="00C65088"/>
    <w:rsid w:val="00C834F3"/>
    <w:rsid w:val="00CB1783"/>
    <w:rsid w:val="00CC3A99"/>
    <w:rsid w:val="00CE494D"/>
    <w:rsid w:val="00CE7B32"/>
    <w:rsid w:val="00CF1FA4"/>
    <w:rsid w:val="00CF6509"/>
    <w:rsid w:val="00D04C67"/>
    <w:rsid w:val="00D27058"/>
    <w:rsid w:val="00D35502"/>
    <w:rsid w:val="00D464B1"/>
    <w:rsid w:val="00D46543"/>
    <w:rsid w:val="00D50989"/>
    <w:rsid w:val="00D525BB"/>
    <w:rsid w:val="00D75DCB"/>
    <w:rsid w:val="00D85BAE"/>
    <w:rsid w:val="00D9102B"/>
    <w:rsid w:val="00DA21D9"/>
    <w:rsid w:val="00DD5149"/>
    <w:rsid w:val="00DF398B"/>
    <w:rsid w:val="00E03114"/>
    <w:rsid w:val="00E24134"/>
    <w:rsid w:val="00E26146"/>
    <w:rsid w:val="00E27EDB"/>
    <w:rsid w:val="00E3174D"/>
    <w:rsid w:val="00E31F06"/>
    <w:rsid w:val="00E3767F"/>
    <w:rsid w:val="00E603D2"/>
    <w:rsid w:val="00E617D6"/>
    <w:rsid w:val="00E6648D"/>
    <w:rsid w:val="00E80FFB"/>
    <w:rsid w:val="00E8523D"/>
    <w:rsid w:val="00E95714"/>
    <w:rsid w:val="00EB2F37"/>
    <w:rsid w:val="00EB6CA6"/>
    <w:rsid w:val="00EC33B0"/>
    <w:rsid w:val="00ED5824"/>
    <w:rsid w:val="00F60E20"/>
    <w:rsid w:val="00F806B0"/>
    <w:rsid w:val="00FA55E0"/>
    <w:rsid w:val="00FC3423"/>
    <w:rsid w:val="00FD6B99"/>
    <w:rsid w:val="00FF03F8"/>
    <w:rsid w:val="00FF6294"/>
    <w:rsid w:val="0B024781"/>
    <w:rsid w:val="0E663DBA"/>
    <w:rsid w:val="15BA6F2B"/>
    <w:rsid w:val="2BEC291A"/>
    <w:rsid w:val="3A925369"/>
    <w:rsid w:val="46305F1C"/>
    <w:rsid w:val="491C11AE"/>
    <w:rsid w:val="57D67B30"/>
    <w:rsid w:val="5C7D13C9"/>
    <w:rsid w:val="60747022"/>
    <w:rsid w:val="61163F57"/>
    <w:rsid w:val="69E962A1"/>
    <w:rsid w:val="7847663F"/>
    <w:rsid w:val="7884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5">
    <w:name w:val="heading 4"/>
    <w:basedOn w:val="1"/>
    <w:next w:val="1"/>
    <w:qFormat/>
    <w:uiPriority w:val="0"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character" w:styleId="9">
    <w:name w:val="annotation reference"/>
    <w:basedOn w:val="6"/>
    <w:semiHidden/>
    <w:unhideWhenUsed/>
    <w:qFormat/>
    <w:uiPriority w:val="0"/>
    <w:rPr>
      <w:sz w:val="16"/>
      <w:szCs w:val="16"/>
    </w:rPr>
  </w:style>
  <w:style w:type="paragraph" w:styleId="10">
    <w:name w:val="annotation text"/>
    <w:basedOn w:val="1"/>
    <w:link w:val="22"/>
    <w:semiHidden/>
    <w:unhideWhenUsed/>
    <w:qFormat/>
    <w:uiPriority w:val="0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rFonts w:asciiTheme="majorHAnsi" w:hAnsiTheme="majorHAnsi"/>
      <w:lang w:val="sl-SI"/>
    </w:rPr>
  </w:style>
  <w:style w:type="paragraph" w:styleId="11">
    <w:name w:val="annotation subject"/>
    <w:basedOn w:val="10"/>
    <w:next w:val="10"/>
    <w:link w:val="23"/>
    <w:semiHidden/>
    <w:unhideWhenUsed/>
    <w:qFormat/>
    <w:uiPriority w:val="99"/>
    <w:pPr>
      <w:overflowPunct/>
      <w:autoSpaceDE/>
      <w:autoSpaceDN/>
      <w:adjustRightInd/>
      <w:spacing w:before="0" w:after="0"/>
      <w:ind w:left="0"/>
      <w:textAlignment w:val="auto"/>
    </w:pPr>
    <w:rPr>
      <w:rFonts w:ascii="Times New Roman" w:hAnsi="Times New Roman"/>
      <w:b/>
      <w:bCs/>
      <w:lang w:val="en-US"/>
    </w:rPr>
  </w:style>
  <w:style w:type="paragraph" w:styleId="12">
    <w:name w:val="footer"/>
    <w:basedOn w:val="1"/>
    <w:link w:val="18"/>
    <w:qFormat/>
    <w:uiPriority w:val="99"/>
    <w:pPr>
      <w:tabs>
        <w:tab w:val="center" w:pos="4320"/>
        <w:tab w:val="right" w:pos="8640"/>
      </w:tabs>
    </w:pPr>
  </w:style>
  <w:style w:type="paragraph" w:styleId="13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4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15">
    <w:name w:val="Strong"/>
    <w:basedOn w:val="6"/>
    <w:qFormat/>
    <w:uiPriority w:val="22"/>
    <w:rPr>
      <w:b/>
      <w:bCs/>
    </w:rPr>
  </w:style>
  <w:style w:type="table" w:styleId="16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qFormat/>
    <w:uiPriority w:val="0"/>
    <w:pPr>
      <w:jc w:val="center"/>
    </w:pPr>
    <w:rPr>
      <w:rFonts w:ascii="Arial" w:hAnsi="Arial"/>
      <w:b/>
      <w:sz w:val="22"/>
      <w:lang w:val="en-AU"/>
    </w:rPr>
  </w:style>
  <w:style w:type="character" w:customStyle="1" w:styleId="18">
    <w:name w:val="Footer Char"/>
    <w:basedOn w:val="6"/>
    <w:link w:val="12"/>
    <w:qFormat/>
    <w:uiPriority w:val="99"/>
    <w:rPr>
      <w:lang w:val="en-US" w:eastAsia="en-US"/>
    </w:rPr>
  </w:style>
  <w:style w:type="table" w:customStyle="1" w:styleId="19">
    <w:name w:val="Plain Table 5"/>
    <w:basedOn w:val="7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0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Comment Text Char"/>
    <w:basedOn w:val="6"/>
    <w:link w:val="10"/>
    <w:semiHidden/>
    <w:qFormat/>
    <w:uiPriority w:val="0"/>
    <w:rPr>
      <w:rFonts w:asciiTheme="majorHAnsi" w:hAnsiTheme="majorHAnsi"/>
      <w:lang w:eastAsia="en-US"/>
    </w:rPr>
  </w:style>
  <w:style w:type="character" w:customStyle="1" w:styleId="23">
    <w:name w:val="Comment Subject Char"/>
    <w:basedOn w:val="22"/>
    <w:link w:val="11"/>
    <w:semiHidden/>
    <w:qFormat/>
    <w:uiPriority w:val="99"/>
    <w:rPr>
      <w:rFonts w:asciiTheme="majorHAnsi" w:hAnsiTheme="majorHAnsi"/>
      <w:b/>
      <w:bCs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JNIK\netapps\workgroup_templates\ZUPAN\B_ZUP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46C66-D2FD-4A0B-966C-517C62025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B_ZUPAN</Template>
  <Company>MO Koper</Company>
  <Pages>1</Pages>
  <Words>271</Words>
  <Characters>1547</Characters>
  <Lines>12</Lines>
  <Paragraphs>3</Paragraphs>
  <TotalTime>18</TotalTime>
  <ScaleCrop>false</ScaleCrop>
  <LinksUpToDate>false</LinksUpToDate>
  <CharactersWithSpaces>1815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2025-03-28T08:25:00Z</dcterms:created>
  <dc:creator>Orjela Bordon</dc:creator>
  <cp:lastModifiedBy>mladenj</cp:lastModifiedBy>
  <cp:lastPrinted>2020-02-05T09:59:00Z</cp:lastPrinted>
  <dcterms:modified xsi:type="dcterms:W3CDTF">2026-06-16T08:05:01Z</dcterms:modified>
  <dc:title>SSIS-GIC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0D98914049194E098B4A691CB01FCE18_13</vt:lpwstr>
  </property>
</Properties>
</file>